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854" w:rsidRPr="00621D4C" w:rsidRDefault="00D81854" w:rsidP="00D818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D4C">
        <w:rPr>
          <w:rFonts w:ascii="Times New Roman" w:hAnsi="Times New Roman" w:cs="Times New Roman"/>
          <w:b/>
          <w:sz w:val="24"/>
          <w:szCs w:val="24"/>
        </w:rPr>
        <w:t>МАУК РГО «Рузский краеведческий музей»</w:t>
      </w:r>
    </w:p>
    <w:p w:rsidR="00A85DBD" w:rsidRPr="00621D4C" w:rsidRDefault="00D81854" w:rsidP="00D8185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D4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D81854" w:rsidRPr="000E2C17" w:rsidRDefault="00D81854" w:rsidP="000E2C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5DBD" w:rsidRPr="000E2C17" w:rsidRDefault="00D81854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культуры Рузского городского округа «Рузский краеведческий музей» </w:t>
      </w:r>
      <w:r w:rsidR="00A85DBD" w:rsidRPr="000E2C17">
        <w:rPr>
          <w:rFonts w:ascii="Times New Roman" w:hAnsi="Times New Roman" w:cs="Times New Roman"/>
          <w:sz w:val="24"/>
          <w:szCs w:val="24"/>
        </w:rPr>
        <w:t>является социально ориентированной организацией, обеспечивающ</w:t>
      </w:r>
      <w:r w:rsidR="005B4B5C">
        <w:rPr>
          <w:rFonts w:ascii="Times New Roman" w:hAnsi="Times New Roman" w:cs="Times New Roman"/>
          <w:sz w:val="24"/>
          <w:szCs w:val="24"/>
        </w:rPr>
        <w:t>ей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выполнение социально-культурных функций и финансируем</w:t>
      </w:r>
      <w:r w:rsidR="002D7CB7">
        <w:rPr>
          <w:rFonts w:ascii="Times New Roman" w:hAnsi="Times New Roman" w:cs="Times New Roman"/>
          <w:sz w:val="24"/>
          <w:szCs w:val="24"/>
        </w:rPr>
        <w:t>ое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за счет средств бюджета </w:t>
      </w:r>
      <w:r w:rsidR="002D7CB7">
        <w:rPr>
          <w:rFonts w:ascii="Times New Roman" w:hAnsi="Times New Roman" w:cs="Times New Roman"/>
          <w:sz w:val="24"/>
          <w:szCs w:val="24"/>
        </w:rPr>
        <w:t xml:space="preserve">Рузского </w:t>
      </w:r>
      <w:r w:rsidR="00A85DBD" w:rsidRPr="000E2C17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1A67A4" w:rsidRPr="000E2C17" w:rsidRDefault="001A67A4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81854" w:rsidRPr="000E2C17" w:rsidRDefault="00D81854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С 2006 года музейный фонд переведен в исторический центр города </w:t>
      </w:r>
      <w:r w:rsidR="00681412">
        <w:rPr>
          <w:rFonts w:ascii="Times New Roman" w:hAnsi="Times New Roman" w:cs="Times New Roman"/>
          <w:sz w:val="24"/>
          <w:szCs w:val="24"/>
        </w:rPr>
        <w:t>–</w:t>
      </w:r>
      <w:r w:rsidRPr="000E2C17">
        <w:rPr>
          <w:rFonts w:ascii="Times New Roman" w:hAnsi="Times New Roman" w:cs="Times New Roman"/>
          <w:sz w:val="24"/>
          <w:szCs w:val="24"/>
        </w:rPr>
        <w:t xml:space="preserve"> в двухэтажный купеческий дом начала XIX века по адресу </w:t>
      </w:r>
      <w:proofErr w:type="spellStart"/>
      <w:r w:rsidRPr="000E2C17">
        <w:rPr>
          <w:rFonts w:ascii="Times New Roman" w:hAnsi="Times New Roman" w:cs="Times New Roman"/>
          <w:sz w:val="24"/>
          <w:szCs w:val="24"/>
        </w:rPr>
        <w:t>г.Руза</w:t>
      </w:r>
      <w:proofErr w:type="spellEnd"/>
      <w:r w:rsidRPr="000E2C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2C17">
        <w:rPr>
          <w:rFonts w:ascii="Times New Roman" w:hAnsi="Times New Roman" w:cs="Times New Roman"/>
          <w:sz w:val="24"/>
          <w:szCs w:val="24"/>
        </w:rPr>
        <w:t>пл.Партизан</w:t>
      </w:r>
      <w:proofErr w:type="spellEnd"/>
      <w:r w:rsidRPr="000E2C17">
        <w:rPr>
          <w:rFonts w:ascii="Times New Roman" w:hAnsi="Times New Roman" w:cs="Times New Roman"/>
          <w:sz w:val="24"/>
          <w:szCs w:val="24"/>
        </w:rPr>
        <w:t xml:space="preserve">, 14, где и находится в настоящее время. Площадь здания составляет 265 м². Площадь участка </w:t>
      </w:r>
      <w:r w:rsidR="00681412">
        <w:rPr>
          <w:rFonts w:ascii="Times New Roman" w:hAnsi="Times New Roman" w:cs="Times New Roman"/>
          <w:sz w:val="24"/>
          <w:szCs w:val="24"/>
        </w:rPr>
        <w:t>–</w:t>
      </w:r>
      <w:r w:rsidR="000E2C17">
        <w:rPr>
          <w:rFonts w:ascii="Times New Roman" w:hAnsi="Times New Roman" w:cs="Times New Roman"/>
          <w:sz w:val="24"/>
          <w:szCs w:val="24"/>
        </w:rPr>
        <w:t xml:space="preserve"> </w:t>
      </w:r>
      <w:r w:rsidRPr="000E2C17">
        <w:rPr>
          <w:rFonts w:ascii="Times New Roman" w:hAnsi="Times New Roman" w:cs="Times New Roman"/>
          <w:sz w:val="24"/>
          <w:szCs w:val="24"/>
        </w:rPr>
        <w:t xml:space="preserve">865 м2; Экспозиционно-выставочная площадь </w:t>
      </w:r>
      <w:r w:rsidR="00681412">
        <w:rPr>
          <w:rFonts w:ascii="Times New Roman" w:hAnsi="Times New Roman" w:cs="Times New Roman"/>
          <w:sz w:val="24"/>
          <w:szCs w:val="24"/>
        </w:rPr>
        <w:t>–</w:t>
      </w:r>
      <w:r w:rsidRPr="000E2C17">
        <w:rPr>
          <w:rFonts w:ascii="Times New Roman" w:hAnsi="Times New Roman" w:cs="Times New Roman"/>
          <w:sz w:val="24"/>
          <w:szCs w:val="24"/>
        </w:rPr>
        <w:t xml:space="preserve"> 202,6 м². Площадь хранения </w:t>
      </w:r>
      <w:r w:rsidR="00681412">
        <w:rPr>
          <w:rFonts w:ascii="Times New Roman" w:hAnsi="Times New Roman" w:cs="Times New Roman"/>
          <w:sz w:val="24"/>
          <w:szCs w:val="24"/>
        </w:rPr>
        <w:t>–</w:t>
      </w:r>
      <w:r w:rsidRPr="000E2C17">
        <w:rPr>
          <w:rFonts w:ascii="Times New Roman" w:hAnsi="Times New Roman" w:cs="Times New Roman"/>
          <w:sz w:val="24"/>
          <w:szCs w:val="24"/>
        </w:rPr>
        <w:t xml:space="preserve"> 15 м²</w:t>
      </w:r>
      <w:r w:rsidR="000E2C17">
        <w:rPr>
          <w:rFonts w:ascii="Times New Roman" w:hAnsi="Times New Roman" w:cs="Times New Roman"/>
          <w:sz w:val="24"/>
          <w:szCs w:val="24"/>
        </w:rPr>
        <w:t>.</w:t>
      </w:r>
    </w:p>
    <w:p w:rsidR="000E2C17" w:rsidRDefault="000E2C17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DBD" w:rsidRDefault="00D81854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Здание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подключен</w:t>
      </w:r>
      <w:r w:rsidRPr="000E2C17">
        <w:rPr>
          <w:rFonts w:ascii="Times New Roman" w:hAnsi="Times New Roman" w:cs="Times New Roman"/>
          <w:sz w:val="24"/>
          <w:szCs w:val="24"/>
        </w:rPr>
        <w:t>о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к </w:t>
      </w:r>
      <w:r w:rsidR="002D7CB7">
        <w:rPr>
          <w:rFonts w:ascii="Times New Roman" w:hAnsi="Times New Roman" w:cs="Times New Roman"/>
          <w:sz w:val="24"/>
          <w:szCs w:val="24"/>
        </w:rPr>
        <w:t xml:space="preserve">системам </w:t>
      </w:r>
      <w:r w:rsidR="00A85DBD" w:rsidRPr="000E2C17">
        <w:rPr>
          <w:rFonts w:ascii="Times New Roman" w:hAnsi="Times New Roman" w:cs="Times New Roman"/>
          <w:sz w:val="24"/>
          <w:szCs w:val="24"/>
        </w:rPr>
        <w:t>центрально</w:t>
      </w:r>
      <w:r w:rsidR="002D7CB7">
        <w:rPr>
          <w:rFonts w:ascii="Times New Roman" w:hAnsi="Times New Roman" w:cs="Times New Roman"/>
          <w:sz w:val="24"/>
          <w:szCs w:val="24"/>
        </w:rPr>
        <w:t>го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</w:t>
      </w:r>
      <w:r w:rsidR="002D7CB7">
        <w:rPr>
          <w:rFonts w:ascii="Times New Roman" w:hAnsi="Times New Roman" w:cs="Times New Roman"/>
          <w:sz w:val="24"/>
          <w:szCs w:val="24"/>
        </w:rPr>
        <w:t xml:space="preserve">энергоснабжения, 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отопления, водоснабжения и водоотведения. </w:t>
      </w:r>
      <w:r w:rsidR="00174BC0" w:rsidRPr="000E2C17">
        <w:rPr>
          <w:rFonts w:ascii="Times New Roman" w:hAnsi="Times New Roman" w:cs="Times New Roman"/>
          <w:sz w:val="24"/>
          <w:szCs w:val="24"/>
        </w:rPr>
        <w:t>На прилегающей территории имеется покрытие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</w:t>
      </w:r>
      <w:r w:rsidR="002D7CB7">
        <w:rPr>
          <w:rFonts w:ascii="Times New Roman" w:hAnsi="Times New Roman" w:cs="Times New Roman"/>
          <w:sz w:val="24"/>
          <w:szCs w:val="24"/>
        </w:rPr>
        <w:t xml:space="preserve">из брусчатки </w:t>
      </w:r>
      <w:r w:rsidR="00A85DBD" w:rsidRPr="000E2C17">
        <w:rPr>
          <w:rFonts w:ascii="Times New Roman" w:hAnsi="Times New Roman" w:cs="Times New Roman"/>
          <w:sz w:val="24"/>
          <w:szCs w:val="24"/>
        </w:rPr>
        <w:t>и озеленен</w:t>
      </w:r>
      <w:r w:rsidR="002D7CB7">
        <w:rPr>
          <w:rFonts w:ascii="Times New Roman" w:hAnsi="Times New Roman" w:cs="Times New Roman"/>
          <w:sz w:val="24"/>
          <w:szCs w:val="24"/>
        </w:rPr>
        <w:t>ие</w:t>
      </w:r>
      <w:r w:rsidR="006D6E3D" w:rsidRPr="000E2C17">
        <w:rPr>
          <w:rFonts w:ascii="Times New Roman" w:hAnsi="Times New Roman" w:cs="Times New Roman"/>
          <w:sz w:val="24"/>
          <w:szCs w:val="24"/>
        </w:rPr>
        <w:t>. Участок</w:t>
      </w:r>
      <w:r w:rsidR="00174BC0" w:rsidRPr="000E2C17">
        <w:rPr>
          <w:rFonts w:ascii="Times New Roman" w:hAnsi="Times New Roman" w:cs="Times New Roman"/>
          <w:sz w:val="24"/>
          <w:szCs w:val="24"/>
        </w:rPr>
        <w:t xml:space="preserve"> </w:t>
      </w:r>
      <w:r w:rsidR="006D6E3D" w:rsidRPr="000E2C17">
        <w:rPr>
          <w:rFonts w:ascii="Times New Roman" w:hAnsi="Times New Roman" w:cs="Times New Roman"/>
          <w:sz w:val="24"/>
          <w:szCs w:val="24"/>
        </w:rPr>
        <w:t>огорожен</w:t>
      </w:r>
      <w:r w:rsidR="00174BC0" w:rsidRPr="000E2C17">
        <w:rPr>
          <w:rFonts w:ascii="Times New Roman" w:hAnsi="Times New Roman" w:cs="Times New Roman"/>
          <w:sz w:val="24"/>
          <w:szCs w:val="24"/>
        </w:rPr>
        <w:t xml:space="preserve"> и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освещен. У входа </w:t>
      </w:r>
      <w:r w:rsidR="002D7CB7">
        <w:rPr>
          <w:rFonts w:ascii="Times New Roman" w:hAnsi="Times New Roman" w:cs="Times New Roman"/>
          <w:sz w:val="24"/>
          <w:szCs w:val="24"/>
        </w:rPr>
        <w:t xml:space="preserve">имеются </w:t>
      </w:r>
      <w:proofErr w:type="spellStart"/>
      <w:r w:rsidR="00A85DBD" w:rsidRPr="000E2C17">
        <w:rPr>
          <w:rFonts w:ascii="Times New Roman" w:hAnsi="Times New Roman" w:cs="Times New Roman"/>
          <w:sz w:val="24"/>
          <w:szCs w:val="24"/>
        </w:rPr>
        <w:t>велопарковк</w:t>
      </w:r>
      <w:r w:rsidR="00174BC0" w:rsidRPr="000E2C1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D6E3D" w:rsidRPr="000E2C17">
        <w:rPr>
          <w:rFonts w:ascii="Times New Roman" w:hAnsi="Times New Roman" w:cs="Times New Roman"/>
          <w:sz w:val="24"/>
          <w:szCs w:val="24"/>
        </w:rPr>
        <w:t xml:space="preserve"> и</w:t>
      </w:r>
      <w:r w:rsidR="00174BC0" w:rsidRPr="000E2C17">
        <w:rPr>
          <w:rFonts w:ascii="Times New Roman" w:hAnsi="Times New Roman" w:cs="Times New Roman"/>
          <w:sz w:val="24"/>
          <w:szCs w:val="24"/>
        </w:rPr>
        <w:t xml:space="preserve"> удобная автостоянка. </w:t>
      </w:r>
    </w:p>
    <w:p w:rsidR="0072735C" w:rsidRPr="000E2C17" w:rsidRDefault="0072735C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DBD" w:rsidRDefault="00174BC0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П</w:t>
      </w:r>
      <w:r w:rsidR="00A85DBD" w:rsidRPr="000E2C17">
        <w:rPr>
          <w:rFonts w:ascii="Times New Roman" w:hAnsi="Times New Roman" w:cs="Times New Roman"/>
          <w:sz w:val="24"/>
          <w:szCs w:val="24"/>
        </w:rPr>
        <w:t>омещени</w:t>
      </w:r>
      <w:r w:rsidRPr="000E2C17">
        <w:rPr>
          <w:rFonts w:ascii="Times New Roman" w:hAnsi="Times New Roman" w:cs="Times New Roman"/>
          <w:sz w:val="24"/>
          <w:szCs w:val="24"/>
        </w:rPr>
        <w:t>е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</w:t>
      </w:r>
      <w:r w:rsidRPr="000E2C17">
        <w:rPr>
          <w:rFonts w:ascii="Times New Roman" w:hAnsi="Times New Roman" w:cs="Times New Roman"/>
          <w:sz w:val="24"/>
          <w:szCs w:val="24"/>
        </w:rPr>
        <w:t>музея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 отвеча</w:t>
      </w:r>
      <w:r w:rsidRPr="000E2C17">
        <w:rPr>
          <w:rFonts w:ascii="Times New Roman" w:hAnsi="Times New Roman" w:cs="Times New Roman"/>
          <w:sz w:val="24"/>
          <w:szCs w:val="24"/>
        </w:rPr>
        <w:t>е</w:t>
      </w:r>
      <w:r w:rsidR="00A85DBD" w:rsidRPr="000E2C17">
        <w:rPr>
          <w:rFonts w:ascii="Times New Roman" w:hAnsi="Times New Roman" w:cs="Times New Roman"/>
          <w:sz w:val="24"/>
          <w:szCs w:val="24"/>
        </w:rPr>
        <w:t xml:space="preserve">т требованиям санитарно-гигиенических норм: сделан текущий ремонт, </w:t>
      </w:r>
      <w:r w:rsidR="00E8545A">
        <w:rPr>
          <w:rFonts w:ascii="Times New Roman" w:hAnsi="Times New Roman" w:cs="Times New Roman"/>
          <w:sz w:val="24"/>
          <w:szCs w:val="24"/>
        </w:rPr>
        <w:t xml:space="preserve">есть </w:t>
      </w:r>
      <w:r w:rsidR="00A85DBD" w:rsidRPr="000E2C17">
        <w:rPr>
          <w:rFonts w:ascii="Times New Roman" w:hAnsi="Times New Roman" w:cs="Times New Roman"/>
          <w:sz w:val="24"/>
          <w:szCs w:val="24"/>
        </w:rPr>
        <w:t>полноценное освещение, соблюдается температурный режим.  Современная мебель соответствует требованиям охраны труда и пожарной безопасности.</w:t>
      </w:r>
    </w:p>
    <w:p w:rsidR="000E2C17" w:rsidRPr="000E2C17" w:rsidRDefault="000E2C17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4BC0" w:rsidRPr="000E2C17" w:rsidRDefault="006D6E3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Постоянная экспозиция размещена в трех залах:</w:t>
      </w:r>
    </w:p>
    <w:p w:rsidR="00174BC0" w:rsidRPr="000E2C17" w:rsidRDefault="00174BC0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1 «Зал древней истории и крестьянского быта»</w:t>
      </w:r>
      <w:r w:rsidR="006D6E3D" w:rsidRPr="000E2C17">
        <w:rPr>
          <w:rFonts w:ascii="Times New Roman" w:hAnsi="Times New Roman" w:cs="Times New Roman"/>
          <w:sz w:val="24"/>
          <w:szCs w:val="24"/>
        </w:rPr>
        <w:t xml:space="preserve">, </w:t>
      </w:r>
      <w:r w:rsidRPr="000E2C17">
        <w:rPr>
          <w:rFonts w:ascii="Times New Roman" w:hAnsi="Times New Roman" w:cs="Times New Roman"/>
          <w:sz w:val="24"/>
          <w:szCs w:val="24"/>
        </w:rPr>
        <w:t>площадь 43,8 м2, 181ед.хр.;</w:t>
      </w:r>
    </w:p>
    <w:p w:rsidR="00174BC0" w:rsidRPr="000E2C17" w:rsidRDefault="00174BC0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2 «История Рузы XVIII-XX вв.», площадь 46,2 м², 121ед.хр.;</w:t>
      </w:r>
    </w:p>
    <w:p w:rsidR="00174BC0" w:rsidRPr="000E2C17" w:rsidRDefault="00174BC0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3 «Зал Воинской славы», площадь 58,5 </w:t>
      </w:r>
      <w:r w:rsidR="006D6E3D" w:rsidRPr="000E2C17">
        <w:rPr>
          <w:rFonts w:ascii="Times New Roman" w:hAnsi="Times New Roman" w:cs="Times New Roman"/>
          <w:sz w:val="24"/>
          <w:szCs w:val="24"/>
        </w:rPr>
        <w:t>С</w:t>
      </w:r>
      <w:r w:rsidRPr="000E2C17">
        <w:rPr>
          <w:rFonts w:ascii="Times New Roman" w:hAnsi="Times New Roman" w:cs="Times New Roman"/>
          <w:sz w:val="24"/>
          <w:szCs w:val="24"/>
        </w:rPr>
        <w:t>, 142ед.хр.</w:t>
      </w:r>
    </w:p>
    <w:p w:rsidR="006D6E3D" w:rsidRPr="000E2C17" w:rsidRDefault="006D6E3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Также есть выставочный зал площадью 54,1 м². </w:t>
      </w:r>
    </w:p>
    <w:p w:rsidR="000E2C17" w:rsidRDefault="000E2C17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4BC0" w:rsidRPr="000E2C17" w:rsidRDefault="006D6E3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Музейный фонд насчитывает 24 8</w:t>
      </w:r>
      <w:r w:rsidR="00E41392">
        <w:rPr>
          <w:rFonts w:ascii="Times New Roman" w:hAnsi="Times New Roman" w:cs="Times New Roman"/>
          <w:sz w:val="24"/>
          <w:szCs w:val="24"/>
        </w:rPr>
        <w:t>80</w:t>
      </w:r>
      <w:r w:rsidRPr="000E2C17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="001A67A4" w:rsidRPr="000E2C17">
        <w:rPr>
          <w:rFonts w:ascii="Times New Roman" w:hAnsi="Times New Roman" w:cs="Times New Roman"/>
          <w:sz w:val="24"/>
          <w:szCs w:val="24"/>
        </w:rPr>
        <w:t xml:space="preserve"> из </w:t>
      </w:r>
      <w:r w:rsidR="00E41392">
        <w:rPr>
          <w:rFonts w:ascii="Times New Roman" w:hAnsi="Times New Roman" w:cs="Times New Roman"/>
          <w:sz w:val="24"/>
          <w:szCs w:val="24"/>
        </w:rPr>
        <w:t>23</w:t>
      </w:r>
      <w:r w:rsidR="001A67A4" w:rsidRPr="000E2C17">
        <w:rPr>
          <w:rFonts w:ascii="Times New Roman" w:hAnsi="Times New Roman" w:cs="Times New Roman"/>
          <w:sz w:val="24"/>
          <w:szCs w:val="24"/>
        </w:rPr>
        <w:t xml:space="preserve"> коллекций:</w:t>
      </w:r>
    </w:p>
    <w:p w:rsidR="001A67A4" w:rsidRDefault="001A67A4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1.</w:t>
      </w:r>
      <w:r w:rsidR="00E41392">
        <w:rPr>
          <w:rFonts w:ascii="Times New Roman" w:hAnsi="Times New Roman" w:cs="Times New Roman"/>
          <w:sz w:val="24"/>
          <w:szCs w:val="24"/>
        </w:rPr>
        <w:t>Бонистика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2.Газеты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3.ДПИ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4.ЕНК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5.История техники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6.Оружие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7.Скульптура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8.Археология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9.Документы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10.Живопись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11.Значки, жетоны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12.Иконы, кресты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13.КБЖ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14.КСП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15.Нумизматика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16.Ордена, медали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17.Открытки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18.Прочие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19.Этнография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20.Редкие книги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21.ФПН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22.Графика</w:t>
      </w:r>
    </w:p>
    <w:p w:rsidR="00E41392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23.Минералогическая коллекция. </w:t>
      </w:r>
    </w:p>
    <w:p w:rsidR="00E41392" w:rsidRPr="000E2C17" w:rsidRDefault="00E41392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6E3D" w:rsidRDefault="006D6E3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Пропускная способность музея </w:t>
      </w:r>
      <w:r w:rsidR="00681412">
        <w:rPr>
          <w:rFonts w:ascii="Times New Roman" w:hAnsi="Times New Roman" w:cs="Times New Roman"/>
          <w:sz w:val="24"/>
          <w:szCs w:val="24"/>
        </w:rPr>
        <w:t>–</w:t>
      </w:r>
      <w:r w:rsidRPr="000E2C17">
        <w:rPr>
          <w:rFonts w:ascii="Times New Roman" w:hAnsi="Times New Roman" w:cs="Times New Roman"/>
          <w:sz w:val="24"/>
          <w:szCs w:val="24"/>
        </w:rPr>
        <w:t xml:space="preserve"> 150 человек в день.</w:t>
      </w:r>
    </w:p>
    <w:p w:rsidR="000E2C17" w:rsidRPr="000E2C17" w:rsidRDefault="000E2C17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DBD" w:rsidRDefault="00A85DB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>Помещени</w:t>
      </w:r>
      <w:r w:rsidR="00174BC0" w:rsidRPr="000E2C17">
        <w:rPr>
          <w:rFonts w:ascii="Times New Roman" w:hAnsi="Times New Roman" w:cs="Times New Roman"/>
          <w:sz w:val="24"/>
          <w:szCs w:val="24"/>
        </w:rPr>
        <w:t>е</w:t>
      </w:r>
      <w:r w:rsidRPr="000E2C17">
        <w:rPr>
          <w:rFonts w:ascii="Times New Roman" w:hAnsi="Times New Roman" w:cs="Times New Roman"/>
          <w:sz w:val="24"/>
          <w:szCs w:val="24"/>
        </w:rPr>
        <w:t xml:space="preserve"> </w:t>
      </w:r>
      <w:r w:rsidR="00174BC0" w:rsidRPr="000E2C17">
        <w:rPr>
          <w:rFonts w:ascii="Times New Roman" w:hAnsi="Times New Roman" w:cs="Times New Roman"/>
          <w:sz w:val="24"/>
          <w:szCs w:val="24"/>
        </w:rPr>
        <w:t>музея</w:t>
      </w:r>
      <w:r w:rsidRPr="000E2C17">
        <w:rPr>
          <w:rFonts w:ascii="Times New Roman" w:hAnsi="Times New Roman" w:cs="Times New Roman"/>
          <w:sz w:val="24"/>
          <w:szCs w:val="24"/>
        </w:rPr>
        <w:t xml:space="preserve"> частично приспособлен</w:t>
      </w:r>
      <w:r w:rsidR="00174BC0" w:rsidRPr="000E2C17">
        <w:rPr>
          <w:rFonts w:ascii="Times New Roman" w:hAnsi="Times New Roman" w:cs="Times New Roman"/>
          <w:sz w:val="24"/>
          <w:szCs w:val="24"/>
        </w:rPr>
        <w:t>о</w:t>
      </w:r>
      <w:r w:rsidRPr="000E2C17">
        <w:rPr>
          <w:rFonts w:ascii="Times New Roman" w:hAnsi="Times New Roman" w:cs="Times New Roman"/>
          <w:sz w:val="24"/>
          <w:szCs w:val="24"/>
        </w:rPr>
        <w:t xml:space="preserve"> для людей с ограничениями в здоровье: есть </w:t>
      </w:r>
      <w:r w:rsidR="00174BC0" w:rsidRPr="000E2C17">
        <w:rPr>
          <w:rFonts w:ascii="Times New Roman" w:hAnsi="Times New Roman" w:cs="Times New Roman"/>
          <w:sz w:val="24"/>
          <w:szCs w:val="24"/>
        </w:rPr>
        <w:t xml:space="preserve">съемный пандус, перила, </w:t>
      </w:r>
      <w:r w:rsidRPr="000E2C17">
        <w:rPr>
          <w:rFonts w:ascii="Times New Roman" w:hAnsi="Times New Roman" w:cs="Times New Roman"/>
          <w:sz w:val="24"/>
          <w:szCs w:val="24"/>
        </w:rPr>
        <w:t xml:space="preserve">специально оборудованный </w:t>
      </w:r>
      <w:r w:rsidR="002D7CB7">
        <w:rPr>
          <w:rFonts w:ascii="Times New Roman" w:hAnsi="Times New Roman" w:cs="Times New Roman"/>
          <w:sz w:val="24"/>
          <w:szCs w:val="24"/>
        </w:rPr>
        <w:t xml:space="preserve">для посетителей с ограниченными возможностями </w:t>
      </w:r>
      <w:r w:rsidRPr="000E2C17">
        <w:rPr>
          <w:rFonts w:ascii="Times New Roman" w:hAnsi="Times New Roman" w:cs="Times New Roman"/>
          <w:sz w:val="24"/>
          <w:szCs w:val="24"/>
        </w:rPr>
        <w:t>санузел</w:t>
      </w:r>
      <w:r w:rsidR="00E8545A">
        <w:rPr>
          <w:rFonts w:ascii="Times New Roman" w:hAnsi="Times New Roman" w:cs="Times New Roman"/>
          <w:sz w:val="24"/>
          <w:szCs w:val="24"/>
        </w:rPr>
        <w:t>, информационная табличка со шрифтом Брайля</w:t>
      </w:r>
      <w:r w:rsidRPr="000E2C17">
        <w:rPr>
          <w:rFonts w:ascii="Times New Roman" w:hAnsi="Times New Roman" w:cs="Times New Roman"/>
          <w:sz w:val="24"/>
          <w:szCs w:val="24"/>
        </w:rPr>
        <w:t xml:space="preserve">. </w:t>
      </w:r>
      <w:r w:rsidR="000E2C17" w:rsidRPr="000E2C17">
        <w:rPr>
          <w:rFonts w:ascii="Times New Roman" w:hAnsi="Times New Roman" w:cs="Times New Roman"/>
          <w:sz w:val="24"/>
          <w:szCs w:val="24"/>
        </w:rPr>
        <w:t>На сайте музе</w:t>
      </w:r>
      <w:r w:rsidR="002D7CB7">
        <w:rPr>
          <w:rFonts w:ascii="Times New Roman" w:hAnsi="Times New Roman" w:cs="Times New Roman"/>
          <w:sz w:val="24"/>
          <w:szCs w:val="24"/>
        </w:rPr>
        <w:t>я</w:t>
      </w:r>
      <w:r w:rsidR="000E2C17" w:rsidRPr="000E2C17">
        <w:rPr>
          <w:rFonts w:ascii="Times New Roman" w:hAnsi="Times New Roman" w:cs="Times New Roman"/>
          <w:sz w:val="24"/>
          <w:szCs w:val="24"/>
        </w:rPr>
        <w:t xml:space="preserve"> предусмотрена версия для слабовидящих, есть виртуальный тур по музе</w:t>
      </w:r>
      <w:r w:rsidR="00E8545A">
        <w:rPr>
          <w:rFonts w:ascii="Times New Roman" w:hAnsi="Times New Roman" w:cs="Times New Roman"/>
          <w:sz w:val="24"/>
          <w:szCs w:val="24"/>
        </w:rPr>
        <w:t>ю</w:t>
      </w:r>
      <w:r w:rsidR="000E2C17" w:rsidRPr="000E2C17">
        <w:rPr>
          <w:rFonts w:ascii="Times New Roman" w:hAnsi="Times New Roman" w:cs="Times New Roman"/>
          <w:sz w:val="24"/>
          <w:szCs w:val="24"/>
        </w:rPr>
        <w:t xml:space="preserve"> и 3D экспонаты. </w:t>
      </w:r>
      <w:r w:rsidR="002D7CB7">
        <w:rPr>
          <w:rFonts w:ascii="Times New Roman" w:hAnsi="Times New Roman" w:cs="Times New Roman"/>
          <w:sz w:val="24"/>
          <w:szCs w:val="24"/>
        </w:rPr>
        <w:t>На р</w:t>
      </w:r>
      <w:r w:rsidR="000E2C17" w:rsidRPr="000E2C17">
        <w:rPr>
          <w:rFonts w:ascii="Times New Roman" w:hAnsi="Times New Roman" w:cs="Times New Roman"/>
          <w:sz w:val="24"/>
          <w:szCs w:val="24"/>
        </w:rPr>
        <w:t>егулярно</w:t>
      </w:r>
      <w:r w:rsidR="002D7CB7">
        <w:rPr>
          <w:rFonts w:ascii="Times New Roman" w:hAnsi="Times New Roman" w:cs="Times New Roman"/>
          <w:sz w:val="24"/>
          <w:szCs w:val="24"/>
        </w:rPr>
        <w:t xml:space="preserve">й основе </w:t>
      </w:r>
      <w:r w:rsidR="000E2C17" w:rsidRPr="000E2C17">
        <w:rPr>
          <w:rFonts w:ascii="Times New Roman" w:hAnsi="Times New Roman" w:cs="Times New Roman"/>
          <w:sz w:val="24"/>
          <w:szCs w:val="24"/>
        </w:rPr>
        <w:t xml:space="preserve">проводятся онлайн-выставки фотографий, на </w:t>
      </w:r>
      <w:proofErr w:type="spellStart"/>
      <w:r w:rsidR="000E2C17" w:rsidRPr="000E2C17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="000E2C17" w:rsidRPr="000E2C17">
        <w:rPr>
          <w:rFonts w:ascii="Times New Roman" w:hAnsi="Times New Roman" w:cs="Times New Roman"/>
          <w:sz w:val="24"/>
          <w:szCs w:val="24"/>
        </w:rPr>
        <w:t xml:space="preserve">-канале выходят видео-лекции о предметах музея и онлайн-экскурсии. </w:t>
      </w:r>
    </w:p>
    <w:p w:rsidR="000E2C17" w:rsidRPr="000E2C17" w:rsidRDefault="000E2C17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DBD" w:rsidRDefault="00A85DB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В целях безопасного пребывания пользователей в </w:t>
      </w:r>
      <w:r w:rsidR="006D6E3D" w:rsidRPr="000E2C17">
        <w:rPr>
          <w:rFonts w:ascii="Times New Roman" w:hAnsi="Times New Roman" w:cs="Times New Roman"/>
          <w:sz w:val="24"/>
          <w:szCs w:val="24"/>
        </w:rPr>
        <w:t>музее</w:t>
      </w:r>
      <w:r w:rsidRPr="000E2C17">
        <w:rPr>
          <w:rFonts w:ascii="Times New Roman" w:hAnsi="Times New Roman" w:cs="Times New Roman"/>
          <w:sz w:val="24"/>
          <w:szCs w:val="24"/>
        </w:rPr>
        <w:t xml:space="preserve"> установлено видеонаблюдение «Безопасный регион», охранно-пожарная сигнализация с речевым оповещением и кнопки передачи тревожного извещения и экстренного выезда наряда полиции по сигналу «Тревога».</w:t>
      </w:r>
    </w:p>
    <w:p w:rsidR="000E2C17" w:rsidRPr="000E2C17" w:rsidRDefault="000E2C17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DBD" w:rsidRDefault="00A85DB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В </w:t>
      </w:r>
      <w:r w:rsidR="006D6E3D" w:rsidRPr="000E2C17">
        <w:rPr>
          <w:rFonts w:ascii="Times New Roman" w:hAnsi="Times New Roman" w:cs="Times New Roman"/>
          <w:sz w:val="24"/>
          <w:szCs w:val="24"/>
        </w:rPr>
        <w:t xml:space="preserve">музее </w:t>
      </w:r>
      <w:r w:rsidRPr="000E2C17">
        <w:rPr>
          <w:rFonts w:ascii="Times New Roman" w:hAnsi="Times New Roman" w:cs="Times New Roman"/>
          <w:sz w:val="24"/>
          <w:szCs w:val="24"/>
        </w:rPr>
        <w:t>имеются стационарные телефоны</w:t>
      </w:r>
      <w:r w:rsidR="006D6E3D" w:rsidRPr="000E2C17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="002D7CB7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6D6E3D" w:rsidRPr="000E2C17">
        <w:rPr>
          <w:rFonts w:ascii="Times New Roman" w:hAnsi="Times New Roman" w:cs="Times New Roman"/>
          <w:sz w:val="24"/>
          <w:szCs w:val="24"/>
        </w:rPr>
        <w:t xml:space="preserve">возможность выхода в </w:t>
      </w:r>
      <w:bookmarkEnd w:id="0"/>
      <w:r w:rsidR="006D6E3D" w:rsidRPr="000E2C17">
        <w:rPr>
          <w:rFonts w:ascii="Times New Roman" w:hAnsi="Times New Roman" w:cs="Times New Roman"/>
          <w:sz w:val="24"/>
          <w:szCs w:val="24"/>
        </w:rPr>
        <w:t xml:space="preserve">Интернет. Установлен кассовый аппарат </w:t>
      </w:r>
      <w:proofErr w:type="spellStart"/>
      <w:r w:rsidR="006D6E3D" w:rsidRPr="000E2C17">
        <w:rPr>
          <w:rFonts w:ascii="Times New Roman" w:hAnsi="Times New Roman" w:cs="Times New Roman"/>
          <w:sz w:val="24"/>
          <w:szCs w:val="24"/>
        </w:rPr>
        <w:t>Эватор</w:t>
      </w:r>
      <w:proofErr w:type="spellEnd"/>
      <w:r w:rsidR="006D6E3D" w:rsidRPr="000E2C17">
        <w:rPr>
          <w:rFonts w:ascii="Times New Roman" w:hAnsi="Times New Roman" w:cs="Times New Roman"/>
          <w:sz w:val="24"/>
          <w:szCs w:val="24"/>
        </w:rPr>
        <w:t>.</w:t>
      </w:r>
    </w:p>
    <w:p w:rsidR="000E2C17" w:rsidRPr="000E2C17" w:rsidRDefault="000E2C17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DBD" w:rsidRPr="000E2C17" w:rsidRDefault="00A85DB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Для проведения массовых мероприятий </w:t>
      </w:r>
      <w:r w:rsidR="000E2C17" w:rsidRPr="000E2C17">
        <w:rPr>
          <w:rFonts w:ascii="Times New Roman" w:hAnsi="Times New Roman" w:cs="Times New Roman"/>
          <w:sz w:val="24"/>
          <w:szCs w:val="24"/>
        </w:rPr>
        <w:t xml:space="preserve">и выставок предусмотрена подвесная система, закрытые витрины, </w:t>
      </w:r>
      <w:r w:rsidR="002D7CB7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E2C17" w:rsidRPr="000E2C17">
        <w:rPr>
          <w:rFonts w:ascii="Times New Roman" w:hAnsi="Times New Roman" w:cs="Times New Roman"/>
          <w:sz w:val="24"/>
          <w:szCs w:val="24"/>
        </w:rPr>
        <w:t xml:space="preserve">телевизор для просмотра фильмов и презентаций. </w:t>
      </w:r>
      <w:r w:rsidRPr="000E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DBD" w:rsidRPr="000E2C17" w:rsidRDefault="00A85DBD" w:rsidP="002D7C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CC0" w:rsidRDefault="00E22CC0" w:rsidP="002D7CB7">
      <w:pPr>
        <w:jc w:val="both"/>
      </w:pPr>
    </w:p>
    <w:sectPr w:rsidR="00E2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27D"/>
    <w:rsid w:val="00080A26"/>
    <w:rsid w:val="000E2C17"/>
    <w:rsid w:val="00174BC0"/>
    <w:rsid w:val="001A67A4"/>
    <w:rsid w:val="002D7CB7"/>
    <w:rsid w:val="0037727D"/>
    <w:rsid w:val="00560D59"/>
    <w:rsid w:val="005B4B5C"/>
    <w:rsid w:val="00621D4C"/>
    <w:rsid w:val="00681412"/>
    <w:rsid w:val="006D6E3D"/>
    <w:rsid w:val="0072735C"/>
    <w:rsid w:val="00A85DBD"/>
    <w:rsid w:val="00D81854"/>
    <w:rsid w:val="00E22CC0"/>
    <w:rsid w:val="00E41392"/>
    <w:rsid w:val="00E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062E"/>
  <w15:chartTrackingRefBased/>
  <w15:docId w15:val="{1A3B418F-5448-40F9-958E-64AC4D9A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nastya</cp:lastModifiedBy>
  <cp:revision>3</cp:revision>
  <dcterms:created xsi:type="dcterms:W3CDTF">2024-07-10T09:47:00Z</dcterms:created>
  <dcterms:modified xsi:type="dcterms:W3CDTF">2024-07-10T10:20:00Z</dcterms:modified>
</cp:coreProperties>
</file>